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both"/>
        <w:rPr>
          <w:rFonts w:hint="default" w:ascii="Tahoma" w:hAnsi="Tahoma" w:cs="Tahoma"/>
          <w:sz w:val="28"/>
          <w:szCs w:val="28"/>
          <w:lang w:val="en-US" w:eastAsia="zh-CN"/>
        </w:rPr>
      </w:pPr>
      <w:r>
        <w:rPr>
          <w:rFonts w:hint="default" w:ascii="Tahoma" w:hAnsi="Tahoma" w:cs="Tahoma"/>
          <w:sz w:val="28"/>
          <w:szCs w:val="28"/>
          <w:lang w:val="en-US" w:eastAsia="zh-CN"/>
        </w:rPr>
        <w:t xml:space="preserve">Table </w:t>
      </w:r>
      <w:r>
        <w:rPr>
          <w:rFonts w:hint="eastAsia" w:ascii="Tahoma" w:hAnsi="Tahoma" w:cs="Tahoma"/>
          <w:sz w:val="28"/>
          <w:szCs w:val="28"/>
          <w:lang w:val="en-US" w:eastAsia="zh-CN"/>
        </w:rPr>
        <w:t>3</w:t>
      </w:r>
      <w:r>
        <w:rPr>
          <w:rFonts w:hint="default" w:ascii="Tahoma" w:hAnsi="Tahoma" w:cs="Tahoma"/>
          <w:sz w:val="28"/>
          <w:szCs w:val="28"/>
          <w:lang w:val="en-US" w:eastAsia="zh-CN"/>
        </w:rPr>
        <w:t>. The results of the logistic regression multivariate analysis</w:t>
      </w:r>
    </w:p>
    <w:tbl>
      <w:tblPr>
        <w:tblStyle w:val="3"/>
        <w:tblpPr w:leftFromText="180" w:rightFromText="180" w:vertAnchor="text" w:horzAnchor="page" w:tblpX="3132" w:tblpY="100"/>
        <w:tblOverlap w:val="never"/>
        <w:tblW w:w="6362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6"/>
        <w:gridCol w:w="954"/>
        <w:gridCol w:w="930"/>
        <w:gridCol w:w="1039"/>
        <w:gridCol w:w="869"/>
        <w:gridCol w:w="105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362" w:type="dxa"/>
            <w:gridSpan w:val="6"/>
            <w:tcBorders>
              <w:bottom w:val="nil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ahoma" w:hAnsi="Tahoma" w:cs="Tahoma"/>
                <w:sz w:val="18"/>
                <w:szCs w:val="18"/>
                <w:vertAlign w:val="baseline"/>
                <w:lang w:val="en-US" w:eastAsia="zh-CN"/>
              </w:rPr>
              <w:t xml:space="preserve">                               CHB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516" w:type="dxa"/>
            <w:vMerge w:val="restart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ahoma" w:hAnsi="Tahoma" w:cs="Tahoma"/>
                <w:sz w:val="18"/>
                <w:szCs w:val="18"/>
                <w:vertAlign w:val="baseline"/>
                <w:lang w:val="en-US" w:eastAsia="zh-CN"/>
              </w:rPr>
              <w:t xml:space="preserve">Variable </w:t>
            </w:r>
          </w:p>
        </w:tc>
        <w:tc>
          <w:tcPr>
            <w:tcW w:w="954" w:type="dxa"/>
            <w:vMerge w:val="restart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ind w:firstLine="180" w:firstLineChars="100"/>
              <w:jc w:val="both"/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  <w:t>B</w:t>
            </w:r>
          </w:p>
        </w:tc>
        <w:tc>
          <w:tcPr>
            <w:tcW w:w="930" w:type="dxa"/>
            <w:vMerge w:val="restart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ind w:firstLine="180" w:firstLineChars="100"/>
              <w:jc w:val="both"/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  <w:t>P</w:t>
            </w:r>
          </w:p>
        </w:tc>
        <w:tc>
          <w:tcPr>
            <w:tcW w:w="1039" w:type="dxa"/>
            <w:vMerge w:val="restart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  <w:t xml:space="preserve">Exp(B) </w:t>
            </w:r>
          </w:p>
        </w:tc>
        <w:tc>
          <w:tcPr>
            <w:tcW w:w="1923" w:type="dxa"/>
            <w:gridSpan w:val="2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  <w:t>Exp(B) 95% CI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516" w:type="dxa"/>
            <w:vMerge w:val="continue"/>
            <w:tcBorders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954" w:type="dxa"/>
            <w:vMerge w:val="continue"/>
            <w:tcBorders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930" w:type="dxa"/>
            <w:vMerge w:val="continue"/>
            <w:tcBorders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39" w:type="dxa"/>
            <w:vMerge w:val="continue"/>
            <w:tcBorders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69" w:type="dxa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  <w:t xml:space="preserve">Down </w:t>
            </w:r>
          </w:p>
        </w:tc>
        <w:tc>
          <w:tcPr>
            <w:tcW w:w="1054" w:type="dxa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  <w:t xml:space="preserve">Up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516" w:type="dxa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  <w:t>ALT</w:t>
            </w:r>
          </w:p>
        </w:tc>
        <w:tc>
          <w:tcPr>
            <w:tcW w:w="954" w:type="dxa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ahoma" w:hAnsi="Tahoma" w:cs="Tahoma"/>
                <w:sz w:val="18"/>
                <w:szCs w:val="18"/>
                <w:lang w:val="en-US" w:eastAsia="zh-CN"/>
              </w:rPr>
              <w:t>0</w:t>
            </w:r>
            <w:r>
              <w:rPr>
                <w:rFonts w:hint="default" w:ascii="Tahoma" w:hAnsi="Tahoma" w:cs="Tahoma"/>
                <w:sz w:val="18"/>
                <w:szCs w:val="18"/>
              </w:rPr>
              <w:t>.004</w:t>
            </w:r>
          </w:p>
        </w:tc>
        <w:tc>
          <w:tcPr>
            <w:tcW w:w="930" w:type="dxa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ahoma" w:hAnsi="Tahoma" w:cs="Tahoma"/>
                <w:sz w:val="18"/>
                <w:szCs w:val="18"/>
                <w:lang w:val="en-US" w:eastAsia="zh-CN"/>
              </w:rPr>
              <w:t>0</w:t>
            </w:r>
            <w:r>
              <w:rPr>
                <w:rFonts w:hint="default" w:ascii="Tahoma" w:hAnsi="Tahoma" w:cs="Tahoma"/>
                <w:sz w:val="18"/>
                <w:szCs w:val="18"/>
              </w:rPr>
              <w:t>.002</w:t>
            </w:r>
          </w:p>
        </w:tc>
        <w:tc>
          <w:tcPr>
            <w:tcW w:w="1039" w:type="dxa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8"/>
                <w:szCs w:val="18"/>
              </w:rPr>
              <w:t>1.004</w:t>
            </w:r>
            <w:r>
              <w:rPr>
                <w:rFonts w:hint="default" w:ascii="Tahoma" w:hAnsi="Tahoma" w:cs="Tahoma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869" w:type="dxa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8"/>
                <w:szCs w:val="18"/>
              </w:rPr>
              <w:t>1.002</w:t>
            </w:r>
          </w:p>
        </w:tc>
        <w:tc>
          <w:tcPr>
            <w:tcW w:w="1054" w:type="dxa"/>
            <w:tcBorders>
              <w:top w:val="single" w:color="000000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8"/>
                <w:szCs w:val="18"/>
              </w:rPr>
              <w:t>1.00</w:t>
            </w:r>
            <w:r>
              <w:rPr>
                <w:rFonts w:hint="default" w:ascii="Tahoma" w:hAnsi="Tahoma" w:cs="Tahoma"/>
                <w:sz w:val="18"/>
                <w:szCs w:val="18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516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  <w:t>ALB</w:t>
            </w:r>
          </w:p>
        </w:tc>
        <w:tc>
          <w:tcPr>
            <w:tcW w:w="954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8"/>
                <w:szCs w:val="18"/>
              </w:rPr>
              <w:t>-.029</w:t>
            </w:r>
          </w:p>
        </w:tc>
        <w:tc>
          <w:tcPr>
            <w:tcW w:w="93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ahoma" w:hAnsi="Tahoma" w:cs="Tahoma"/>
                <w:sz w:val="18"/>
                <w:szCs w:val="18"/>
                <w:lang w:val="en-US" w:eastAsia="zh-CN"/>
              </w:rPr>
              <w:t>0</w:t>
            </w:r>
            <w:r>
              <w:rPr>
                <w:rFonts w:hint="default" w:ascii="Tahoma" w:hAnsi="Tahoma" w:cs="Tahoma"/>
                <w:sz w:val="18"/>
                <w:szCs w:val="18"/>
              </w:rPr>
              <w:t>.010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ahoma" w:hAnsi="Tahoma" w:cs="Tahoma"/>
                <w:sz w:val="18"/>
                <w:szCs w:val="18"/>
                <w:lang w:val="en-US" w:eastAsia="zh-CN"/>
              </w:rPr>
              <w:t>0</w:t>
            </w:r>
            <w:r>
              <w:rPr>
                <w:rFonts w:hint="default" w:ascii="Tahoma" w:hAnsi="Tahoma" w:cs="Tahoma"/>
                <w:sz w:val="18"/>
                <w:szCs w:val="18"/>
              </w:rPr>
              <w:t>.971</w:t>
            </w:r>
          </w:p>
        </w:tc>
        <w:tc>
          <w:tcPr>
            <w:tcW w:w="869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8"/>
                <w:szCs w:val="18"/>
              </w:rPr>
              <w:t>.950</w:t>
            </w: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ahoma" w:hAnsi="Tahoma" w:cs="Tahoma"/>
                <w:sz w:val="18"/>
                <w:szCs w:val="18"/>
                <w:lang w:val="en-US" w:eastAsia="zh-CN"/>
              </w:rPr>
              <w:t>0</w:t>
            </w:r>
            <w:r>
              <w:rPr>
                <w:rFonts w:hint="default" w:ascii="Tahoma" w:hAnsi="Tahoma" w:cs="Tahoma"/>
                <w:sz w:val="18"/>
                <w:szCs w:val="18"/>
              </w:rPr>
              <w:t>.9</w:t>
            </w:r>
            <w:r>
              <w:rPr>
                <w:rFonts w:hint="default" w:ascii="Tahoma" w:hAnsi="Tahoma" w:cs="Tahoma"/>
                <w:sz w:val="18"/>
                <w:szCs w:val="18"/>
                <w:lang w:val="en-US" w:eastAsia="zh-CN"/>
              </w:rPr>
              <w:t>93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516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  <w:t>HBeAg(+)</w:t>
            </w:r>
          </w:p>
        </w:tc>
        <w:tc>
          <w:tcPr>
            <w:tcW w:w="954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8"/>
                <w:szCs w:val="18"/>
              </w:rPr>
              <w:t>1.412</w:t>
            </w:r>
          </w:p>
        </w:tc>
        <w:tc>
          <w:tcPr>
            <w:tcW w:w="930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8"/>
                <w:szCs w:val="18"/>
                <w:lang w:val="en-US" w:eastAsia="zh-CN"/>
              </w:rPr>
              <w:t>&lt;0</w:t>
            </w:r>
            <w:r>
              <w:rPr>
                <w:rFonts w:hint="default" w:ascii="Tahoma" w:hAnsi="Tahoma" w:cs="Tahoma"/>
                <w:sz w:val="18"/>
                <w:szCs w:val="18"/>
              </w:rPr>
              <w:t>.00</w:t>
            </w:r>
            <w:r>
              <w:rPr>
                <w:rFonts w:hint="default" w:ascii="Tahoma" w:hAnsi="Tahoma" w:cs="Tahoma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039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8"/>
                <w:szCs w:val="18"/>
              </w:rPr>
              <w:t>4.104</w:t>
            </w:r>
          </w:p>
        </w:tc>
        <w:tc>
          <w:tcPr>
            <w:tcW w:w="869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ahoma" w:hAnsi="Tahoma" w:cs="Tahoma"/>
                <w:sz w:val="18"/>
                <w:szCs w:val="18"/>
              </w:rPr>
              <w:t>2.941</w:t>
            </w:r>
          </w:p>
        </w:tc>
        <w:tc>
          <w:tcPr>
            <w:tcW w:w="1054" w:type="dxa"/>
            <w:tcBorders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ahoma" w:hAnsi="Tahoma" w:cs="Tahoma"/>
                <w:sz w:val="18"/>
                <w:szCs w:val="18"/>
                <w:lang w:val="en-US" w:eastAsia="zh-CN"/>
              </w:rPr>
              <w:t>0</w:t>
            </w:r>
            <w:r>
              <w:rPr>
                <w:rFonts w:hint="default" w:ascii="Tahoma" w:hAnsi="Tahoma" w:cs="Tahoma"/>
                <w:sz w:val="18"/>
                <w:szCs w:val="18"/>
              </w:rPr>
              <w:t>5.726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516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ahoma" w:hAnsi="Tahoma" w:cs="Tahoma"/>
                <w:sz w:val="18"/>
                <w:szCs w:val="18"/>
                <w:vertAlign w:val="baseline"/>
                <w:lang w:val="en-US" w:eastAsia="zh-CN"/>
              </w:rPr>
              <w:t>C</w:t>
            </w:r>
            <w:r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  <w:t>onstant</w:t>
            </w:r>
          </w:p>
        </w:tc>
        <w:tc>
          <w:tcPr>
            <w:tcW w:w="954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ahoma" w:hAnsi="Tahoma" w:cs="Tahoma"/>
                <w:sz w:val="18"/>
                <w:szCs w:val="18"/>
                <w:vertAlign w:val="baseline"/>
                <w:lang w:val="en-US" w:eastAsia="zh-CN"/>
              </w:rPr>
              <w:t>0.779</w:t>
            </w:r>
          </w:p>
        </w:tc>
        <w:tc>
          <w:tcPr>
            <w:tcW w:w="930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ahoma" w:hAnsi="Tahoma" w:cs="Tahoma"/>
                <w:sz w:val="18"/>
                <w:szCs w:val="18"/>
                <w:vertAlign w:val="baseline"/>
                <w:lang w:val="en-US" w:eastAsia="zh-CN"/>
              </w:rPr>
              <w:t>0.035</w:t>
            </w:r>
          </w:p>
        </w:tc>
        <w:tc>
          <w:tcPr>
            <w:tcW w:w="1039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ahoma" w:hAnsi="Tahoma" w:cs="Tahoma"/>
                <w:sz w:val="18"/>
                <w:szCs w:val="18"/>
                <w:vertAlign w:val="baseline"/>
                <w:lang w:val="en-US" w:eastAsia="zh-CN"/>
              </w:rPr>
              <w:t>2.178</w:t>
            </w:r>
          </w:p>
        </w:tc>
        <w:tc>
          <w:tcPr>
            <w:tcW w:w="869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ahoma" w:hAnsi="Tahoma" w:cs="Tahoma"/>
                <w:sz w:val="18"/>
                <w:szCs w:val="18"/>
                <w:vertAlign w:val="baseline"/>
                <w:lang w:val="en-US" w:eastAsia="zh-CN"/>
              </w:rPr>
              <w:t>-</w:t>
            </w:r>
          </w:p>
        </w:tc>
        <w:tc>
          <w:tcPr>
            <w:tcW w:w="1054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362" w:type="dxa"/>
            <w:gridSpan w:val="6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ind w:firstLine="180" w:firstLineChars="100"/>
              <w:jc w:val="both"/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ahoma" w:hAnsi="Tahoma" w:cs="Tahoma"/>
                <w:sz w:val="18"/>
                <w:szCs w:val="18"/>
                <w:vertAlign w:val="baseline"/>
                <w:lang w:val="en-US" w:eastAsia="zh-CN"/>
              </w:rPr>
              <w:t xml:space="preserve">                             HBeAg (-)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516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ahoma" w:hAnsi="Tahoma" w:cs="Tahoma"/>
                <w:sz w:val="18"/>
                <w:szCs w:val="18"/>
                <w:vertAlign w:val="baseline"/>
                <w:lang w:val="en-US" w:eastAsia="zh-CN"/>
              </w:rPr>
              <w:t>TB</w:t>
            </w:r>
          </w:p>
        </w:tc>
        <w:tc>
          <w:tcPr>
            <w:tcW w:w="954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ahoma" w:hAnsi="Tahoma" w:cs="Tahoma"/>
                <w:sz w:val="18"/>
                <w:szCs w:val="18"/>
                <w:vertAlign w:val="baseline"/>
                <w:lang w:val="en-US" w:eastAsia="zh-CN"/>
              </w:rPr>
              <w:t>-0.006</w:t>
            </w:r>
          </w:p>
        </w:tc>
        <w:tc>
          <w:tcPr>
            <w:tcW w:w="930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/>
                <w:sz w:val="18"/>
                <w:szCs w:val="18"/>
                <w:lang w:val="en-US" w:eastAsia="zh-CN"/>
              </w:rPr>
            </w:pPr>
            <w:r>
              <w:rPr>
                <w:rFonts w:hint="eastAsia" w:ascii="Tahoma" w:hAnsi="Tahoma" w:cs="Tahoma"/>
                <w:sz w:val="18"/>
                <w:szCs w:val="18"/>
                <w:lang w:val="en-US" w:eastAsia="zh-CN"/>
              </w:rPr>
              <w:t>0.008</w:t>
            </w:r>
          </w:p>
        </w:tc>
        <w:tc>
          <w:tcPr>
            <w:tcW w:w="1039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/>
                <w:sz w:val="18"/>
                <w:szCs w:val="18"/>
                <w:lang w:val="en-US" w:eastAsia="zh-CN"/>
              </w:rPr>
            </w:pPr>
            <w:r>
              <w:rPr>
                <w:rFonts w:hint="eastAsia" w:ascii="Tahoma" w:hAnsi="Tahoma" w:cs="Tahoma"/>
                <w:sz w:val="18"/>
                <w:szCs w:val="18"/>
                <w:lang w:val="en-US" w:eastAsia="zh-CN"/>
              </w:rPr>
              <w:t>0.994</w:t>
            </w:r>
          </w:p>
        </w:tc>
        <w:tc>
          <w:tcPr>
            <w:tcW w:w="869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/>
                <w:sz w:val="18"/>
                <w:szCs w:val="18"/>
                <w:lang w:val="en-US" w:eastAsia="zh-CN"/>
              </w:rPr>
            </w:pPr>
            <w:r>
              <w:rPr>
                <w:rFonts w:hint="eastAsia" w:ascii="Tahoma" w:hAnsi="Tahoma" w:cs="Tahoma"/>
                <w:sz w:val="18"/>
                <w:szCs w:val="18"/>
                <w:lang w:val="en-US" w:eastAsia="zh-CN"/>
              </w:rPr>
              <w:t>0.989</w:t>
            </w:r>
          </w:p>
        </w:tc>
        <w:tc>
          <w:tcPr>
            <w:tcW w:w="1054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ahoma" w:hAnsi="Tahoma" w:cs="Tahoma"/>
                <w:sz w:val="18"/>
                <w:szCs w:val="18"/>
                <w:vertAlign w:val="baseline"/>
                <w:lang w:val="en-US" w:eastAsia="zh-CN"/>
              </w:rPr>
              <w:t>0.998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516" w:type="dxa"/>
            <w:tcBorders>
              <w:bottom w:val="nil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ahoma" w:hAnsi="Tahoma" w:cs="Tahoma"/>
                <w:sz w:val="18"/>
                <w:szCs w:val="18"/>
                <w:vertAlign w:val="baseline"/>
                <w:lang w:val="en-US" w:eastAsia="zh-CN"/>
              </w:rPr>
              <w:t>ALT</w:t>
            </w:r>
          </w:p>
        </w:tc>
        <w:tc>
          <w:tcPr>
            <w:tcW w:w="954" w:type="dxa"/>
            <w:tcBorders>
              <w:bottom w:val="nil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ahoma" w:hAnsi="Tahoma" w:cs="Tahoma"/>
                <w:sz w:val="18"/>
                <w:szCs w:val="18"/>
                <w:vertAlign w:val="baseline"/>
                <w:lang w:val="en-US" w:eastAsia="zh-CN"/>
              </w:rPr>
              <w:t>0.005</w:t>
            </w:r>
          </w:p>
        </w:tc>
        <w:tc>
          <w:tcPr>
            <w:tcW w:w="930" w:type="dxa"/>
            <w:tcBorders>
              <w:bottom w:val="nil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/>
                <w:sz w:val="18"/>
                <w:szCs w:val="18"/>
                <w:lang w:val="en-US" w:eastAsia="zh-CN"/>
              </w:rPr>
            </w:pPr>
            <w:r>
              <w:rPr>
                <w:rFonts w:hint="eastAsia" w:ascii="Tahoma" w:hAnsi="Tahoma" w:cs="Tahoma"/>
                <w:sz w:val="18"/>
                <w:szCs w:val="18"/>
                <w:lang w:val="en-US" w:eastAsia="zh-CN"/>
              </w:rPr>
              <w:t>&lt;0.001</w:t>
            </w:r>
          </w:p>
        </w:tc>
        <w:tc>
          <w:tcPr>
            <w:tcW w:w="1039" w:type="dxa"/>
            <w:tcBorders>
              <w:bottom w:val="nil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/>
                <w:sz w:val="18"/>
                <w:szCs w:val="18"/>
                <w:lang w:val="en-US" w:eastAsia="zh-CN"/>
              </w:rPr>
            </w:pPr>
            <w:r>
              <w:rPr>
                <w:rFonts w:hint="eastAsia" w:ascii="Tahoma" w:hAnsi="Tahoma" w:cs="Tahoma"/>
                <w:sz w:val="18"/>
                <w:szCs w:val="18"/>
                <w:lang w:val="en-US" w:eastAsia="zh-CN"/>
              </w:rPr>
              <w:t>1.005</w:t>
            </w:r>
          </w:p>
        </w:tc>
        <w:tc>
          <w:tcPr>
            <w:tcW w:w="869" w:type="dxa"/>
            <w:tcBorders>
              <w:bottom w:val="nil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/>
                <w:sz w:val="18"/>
                <w:szCs w:val="18"/>
                <w:lang w:val="en-US" w:eastAsia="zh-CN"/>
              </w:rPr>
            </w:pPr>
            <w:r>
              <w:rPr>
                <w:rFonts w:hint="eastAsia" w:ascii="Tahoma" w:hAnsi="Tahoma" w:cs="Tahoma"/>
                <w:sz w:val="18"/>
                <w:szCs w:val="18"/>
                <w:lang w:val="en-US" w:eastAsia="zh-CN"/>
              </w:rPr>
              <w:t>1.003</w:t>
            </w:r>
          </w:p>
        </w:tc>
        <w:tc>
          <w:tcPr>
            <w:tcW w:w="1054" w:type="dxa"/>
            <w:tcBorders>
              <w:bottom w:val="nil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ahoma" w:hAnsi="Tahoma" w:cs="Tahoma"/>
                <w:sz w:val="18"/>
                <w:szCs w:val="18"/>
                <w:vertAlign w:val="baseline"/>
                <w:lang w:val="en-US" w:eastAsia="zh-CN"/>
              </w:rPr>
              <w:t>1.008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516" w:type="dxa"/>
            <w:tcBorders>
              <w:top w:val="nil"/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ahoma" w:hAnsi="Tahoma" w:cs="Tahoma"/>
                <w:sz w:val="18"/>
                <w:szCs w:val="18"/>
                <w:vertAlign w:val="baseline"/>
                <w:lang w:val="en-US" w:eastAsia="zh-CN"/>
              </w:rPr>
              <w:t>Constant</w:t>
            </w:r>
          </w:p>
        </w:tc>
        <w:tc>
          <w:tcPr>
            <w:tcW w:w="954" w:type="dxa"/>
            <w:tcBorders>
              <w:top w:val="nil"/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ahoma" w:hAnsi="Tahoma" w:cs="Tahoma"/>
                <w:sz w:val="18"/>
                <w:szCs w:val="18"/>
                <w:vertAlign w:val="baseline"/>
                <w:lang w:val="en-US" w:eastAsia="zh-CN"/>
              </w:rPr>
              <w:t>-0.385</w:t>
            </w:r>
          </w:p>
        </w:tc>
        <w:tc>
          <w:tcPr>
            <w:tcW w:w="930" w:type="dxa"/>
            <w:tcBorders>
              <w:top w:val="nil"/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/>
                <w:sz w:val="18"/>
                <w:szCs w:val="18"/>
                <w:lang w:val="en-US" w:eastAsia="zh-CN"/>
              </w:rPr>
            </w:pPr>
            <w:r>
              <w:rPr>
                <w:rFonts w:hint="eastAsia" w:ascii="Tahoma" w:hAnsi="Tahoma" w:cs="Tahoma"/>
                <w:sz w:val="18"/>
                <w:szCs w:val="18"/>
                <w:lang w:val="en-US" w:eastAsia="zh-CN"/>
              </w:rPr>
              <w:t>0.001</w:t>
            </w:r>
          </w:p>
        </w:tc>
        <w:tc>
          <w:tcPr>
            <w:tcW w:w="1039" w:type="dxa"/>
            <w:tcBorders>
              <w:top w:val="nil"/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/>
                <w:sz w:val="18"/>
                <w:szCs w:val="18"/>
                <w:lang w:val="en-US" w:eastAsia="zh-CN"/>
              </w:rPr>
            </w:pPr>
            <w:r>
              <w:rPr>
                <w:rFonts w:hint="eastAsia" w:ascii="Tahoma" w:hAnsi="Tahoma" w:cs="Tahoma"/>
                <w:sz w:val="18"/>
                <w:szCs w:val="18"/>
                <w:lang w:val="en-US" w:eastAsia="zh-CN"/>
              </w:rPr>
              <w:t>0.680</w:t>
            </w:r>
          </w:p>
        </w:tc>
        <w:tc>
          <w:tcPr>
            <w:tcW w:w="869" w:type="dxa"/>
            <w:tcBorders>
              <w:top w:val="nil"/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/>
                <w:sz w:val="18"/>
                <w:szCs w:val="18"/>
                <w:lang w:val="en-US" w:eastAsia="zh-CN"/>
              </w:rPr>
            </w:pPr>
            <w:r>
              <w:rPr>
                <w:rFonts w:hint="eastAsia" w:ascii="Tahoma" w:hAnsi="Tahoma" w:cs="Tahoma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1054" w:type="dxa"/>
            <w:tcBorders>
              <w:top w:val="nil"/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both"/>
              <w:rPr>
                <w:rFonts w:hint="default" w:ascii="Tahoma" w:hAnsi="Tahoma" w:cs="Tahom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ahoma" w:hAnsi="Tahoma" w:cs="Tahoma"/>
                <w:sz w:val="18"/>
                <w:szCs w:val="18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362" w:type="dxa"/>
            <w:gridSpan w:val="6"/>
            <w:tcBorders>
              <w:top w:val="single" w:color="auto" w:sz="4" w:space="0"/>
              <w:bottom w:val="nil"/>
              <w:tl2br w:val="nil"/>
              <w:tr2bl w:val="nil"/>
            </w:tcBorders>
            <w:vAlign w:val="center"/>
          </w:tcPr>
          <w:p>
            <w:pPr>
              <w:spacing w:beforeLines="0" w:afterLines="0" w:line="400" w:lineRule="atLeast"/>
              <w:rPr>
                <w:rFonts w:hint="eastAsia" w:ascii="Tahoma" w:hAnsi="Tahoma" w:cs="Tahom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ahoma" w:hAnsi="Tahoma" w:eastAsia="宋体" w:cs="Tahoma"/>
                <w:sz w:val="18"/>
                <w:szCs w:val="18"/>
                <w:lang w:val="en-US" w:eastAsia="zh-CN"/>
              </w:rPr>
              <w:t>CHB :</w:t>
            </w:r>
            <w:r>
              <w:rPr>
                <w:rFonts w:hint="default" w:ascii="Tahoma" w:hAnsi="Tahoma" w:cs="Tahoma"/>
                <w:sz w:val="18"/>
                <w:szCs w:val="18"/>
                <w:lang w:val="en-US" w:eastAsia="zh-CN"/>
              </w:rPr>
              <w:t>Chronic Hepatitis B</w:t>
            </w:r>
            <w:r>
              <w:rPr>
                <w:rFonts w:hint="eastAsia" w:ascii="Tahoma" w:hAnsi="Tahoma" w:cs="Tahoma"/>
                <w:sz w:val="18"/>
                <w:szCs w:val="18"/>
                <w:lang w:val="en-US" w:eastAsia="zh-CN"/>
              </w:rPr>
              <w:t>, HBeAg(-):</w:t>
            </w:r>
            <w:r>
              <w:rPr>
                <w:rFonts w:hint="default" w:ascii="Tahoma" w:hAnsi="Tahoma" w:cs="Tahoma"/>
                <w:sz w:val="18"/>
                <w:szCs w:val="18"/>
                <w:lang w:val="en-US" w:eastAsia="zh-CN"/>
              </w:rPr>
              <w:t>Hepatitis B ‘e’ antigen</w:t>
            </w:r>
            <w:r>
              <w:rPr>
                <w:rFonts w:hint="eastAsia" w:ascii="Tahoma" w:hAnsi="Tahoma" w:cs="Tahoma"/>
                <w:sz w:val="18"/>
                <w:szCs w:val="18"/>
                <w:lang w:val="en-US" w:eastAsia="zh-CN"/>
              </w:rPr>
              <w:t xml:space="preserve"> negative, </w:t>
            </w:r>
            <w:r>
              <w:rPr>
                <w:rFonts w:hint="default" w:ascii="Tahoma" w:hAnsi="Tahoma" w:eastAsia="宋体" w:cs="Tahoma"/>
                <w:sz w:val="18"/>
                <w:szCs w:val="18"/>
                <w:lang w:val="en-US" w:eastAsia="zh-CN"/>
              </w:rPr>
              <w:t xml:space="preserve">B : Partial regression coefficient value, Exp ( B) : Odds Ratio (OR), CI: confidence interval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917578"/>
    <w:rsid w:val="05A05B46"/>
    <w:rsid w:val="22917578"/>
    <w:rsid w:val="61F36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2019-04-03T07:28:00Z</dcterms:created>
  <dc:creator>沙子1381136872</dc:creator>
  <cp:lastModifiedBy>醉轩</cp:lastModifiedBy>
  <dcterms:modified xsi:type="dcterms:W3CDTF">2019-06-27T02:08:29Z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